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04"/>
      </w:tblGrid>
      <w:tr>
        <w:trPr>
          <w:trHeight w:val="2880" w:hRule="atLeast"/>
        </w:trPr>
        <w:tc>
          <w:tcPr>
            <w:tcW w:w="14004" w:type="dxa"/>
            <w:tcBorders/>
            <w:shd w:fill="auto" w:val="clear"/>
          </w:tcPr>
          <w:sdt>
            <w:sdtPr>
              <w:docPartObj>
                <w:docPartGallery w:val="Cover Pages"/>
                <w:docPartUnique w:val="true"/>
              </w:docPartObj>
              <w:id w:val="591884970"/>
            </w:sdtPr>
            <w:sdtContent>
              <w:p>
                <w:pPr>
                  <w:pStyle w:val="NoSpacing"/>
                  <w:rPr>
                    <w:rFonts w:ascii="Arial" w:hAnsi="Arial" w:eastAsia="" w:cs="Arial" w:eastAsiaTheme="majorEastAsia"/>
                    <w:caps/>
                    <w:sz w:val="24"/>
                    <w:szCs w:val="24"/>
                  </w:rPr>
                </w:pPr>
                <w:r>
                  <w:rPr>
                    <w:rFonts w:eastAsia="" w:cs="Arial" w:eastAsiaTheme="majorEastAsia" w:ascii="Arial" w:hAnsi="Arial"/>
                    <w:caps/>
                    <w:sz w:val="24"/>
                    <w:szCs w:val="24"/>
                  </w:rPr>
                </w:r>
              </w:p>
            </w:sdtContent>
          </w:sdt>
        </w:tc>
      </w:tr>
      <w:tr>
        <w:trPr>
          <w:trHeight w:val="1440" w:hRule="atLeast"/>
        </w:trPr>
        <w:tc>
          <w:tcPr>
            <w:tcW w:w="14004" w:type="dxa"/>
            <w:tcBorders>
              <w:top w:val="single" w:sz="4" w:space="0" w:color="4F81BD"/>
              <w:bottom w:val="single" w:sz="4" w:space="0" w:color="4F81BD"/>
              <w:insideH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1086724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alias w:val="Tytuł"/>
            </w:sdtPr>
            <w:sdtContent>
              <w:p>
                <w:pPr>
                  <w:pStyle w:val="NoSpacing"/>
                  <w:jc w:val="center"/>
                  <w:rPr>
                    <w:rFonts w:ascii="Arial" w:hAnsi="Arial" w:eastAsia="" w:cs="Arial" w:eastAsiaTheme="majorEastAsia"/>
                    <w:sz w:val="24"/>
                    <w:szCs w:val="24"/>
                  </w:rPr>
                </w:pPr>
                <w:r>
                  <w:rPr>
                    <w:rFonts w:eastAsia="" w:cs="Arial" w:ascii="Cambria" w:hAnsi="Cambria" w:asciiTheme="majorHAnsi" w:eastAsiaTheme="majorEastAsia" w:hAnsiTheme="majorHAnsi"/>
                    <w:b/>
                    <w:sz w:val="72"/>
                    <w:szCs w:val="24"/>
                  </w:rPr>
                  <w:t>PLAN NADZORU PEDAGOGICZNEGO - PRZEDSZKOLE</w:t>
                </w:r>
              </w:p>
            </w:sdtContent>
          </w:sdt>
        </w:tc>
      </w:tr>
      <w:tr>
        <w:trPr>
          <w:trHeight w:val="720" w:hRule="atLeast"/>
        </w:trPr>
        <w:tc>
          <w:tcPr>
            <w:tcW w:w="14004" w:type="dxa"/>
            <w:tcBorders>
              <w:top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749312723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alias w:val="Podtytuł"/>
            </w:sdtPr>
            <w:sdtContent>
              <w:p>
                <w:pPr>
                  <w:pStyle w:val="NoSpacing"/>
                  <w:jc w:val="center"/>
                  <w:rPr>
                    <w:rFonts w:ascii="Arial" w:hAnsi="Arial" w:eastAsia="" w:cs="Arial" w:eastAsiaTheme="majorEastAsia"/>
                    <w:sz w:val="24"/>
                    <w:szCs w:val="24"/>
                  </w:rPr>
                </w:pPr>
                <w:r>
                  <w:rPr>
                    <w:rFonts w:eastAsia="" w:cs="Arial" w:ascii="Cambria" w:hAnsi="Cambria" w:asciiTheme="majorHAnsi" w:eastAsiaTheme="majorEastAsia" w:hAnsiTheme="majorHAnsi"/>
                    <w:b/>
                    <w:sz w:val="44"/>
                    <w:szCs w:val="24"/>
                  </w:rPr>
                  <w:t>Rok szkolny 2017/18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Spacing"/>
              <w:rPr>
                <w:rFonts w:ascii="Cambria" w:hAnsi="Cambria" w:cs="Arial" w:asciiTheme="majorHAnsi" w:hAnsiTheme="majorHAnsi"/>
                <w:sz w:val="28"/>
                <w:szCs w:val="24"/>
              </w:rPr>
            </w:pPr>
            <w:r>
              <w:rPr>
                <w:rFonts w:cs="Arial" w:ascii="Cambria" w:hAnsi="Cambria"/>
                <w:sz w:val="28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sz w:val="28"/>
                <w:szCs w:val="24"/>
              </w:rPr>
              <w:t>MIEJSKIE PRZEDSZKOLE NR 85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Cambria" w:hAnsi="Cambria" w:asciiTheme="majorHAnsi" w:hAnsiTheme="majorHAnsi"/>
                <w:b/>
                <w:sz w:val="28"/>
                <w:szCs w:val="24"/>
              </w:rPr>
              <w:t>KATOWICE 4.09.2017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sdt>
            <w:sdtPr>
              <w:text/>
              <w:id w:val="1945436674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alias w:val="Autor"/>
            </w:sdtPr>
            <w:sdtContent>
              <w:p>
                <w:pPr>
                  <w:pStyle w:val="NoSpacing"/>
                  <w:jc w:val="right"/>
                  <w:rPr/>
                </w:pPr>
                <w:r>
                  <w:rPr>
                    <w:rFonts w:cs="Arial" w:ascii="Cambria" w:hAnsi="Cambria" w:asciiTheme="majorHAnsi" w:hAnsiTheme="majorHAnsi"/>
                    <w:b/>
                    <w:bCs/>
                    <w:sz w:val="24"/>
                    <w:szCs w:val="24"/>
                  </w:rPr>
                  <w:t>Dyrektor mgr Anna Dobosz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14004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USTAWA z dnia 14 grudnia 20 16 r. Prawo oświatowe  (Dz.U. 2017. poz.59)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USTAWA z dnia 14 grudnia 2016 r. Przepisy wprowadzające ustawę – Prawo oświatowe (dz.U.2017.poz.60)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Rozporządzenie Ministra Edukacji Narodowej z dnia 25 sierpnia  2017r. w sprawie nadzoru pedagogicznego                      ( Dz.U. 2017, poz 1658.).</w:t>
      </w:r>
    </w:p>
    <w:p>
      <w:pPr>
        <w:pStyle w:val="Normal"/>
        <w:numPr>
          <w:ilvl w:val="0"/>
          <w:numId w:val="1"/>
        </w:numPr>
        <w:spacing w:lineRule="auto" w:line="360" w:beforeAutospacing="1" w:afterAutospacing="1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Rozporządzenie Ministra Edukacji Narodowej z dnia 11 sierpnia 2017r. . w sprawie wymagań wobec szkół                        i placówek.(Dz. U. Poz 1611).</w:t>
      </w:r>
    </w:p>
    <w:p>
      <w:pPr>
        <w:pStyle w:val="ListParagraph"/>
        <w:numPr>
          <w:ilvl w:val="2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Plan nadzoru powstał w oparciu o obowiązujące przepisy prawa a także: </w:t>
      </w:r>
    </w:p>
    <w:p>
      <w:pPr>
        <w:pStyle w:val="ListParagraph"/>
        <w:spacing w:before="0" w:after="0"/>
        <w:contextualSpacing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wnioski z nadzoru pedagogicznego sprawowanego w poprzednim roku szkolnym: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należy monitorować przebieg procesów wychowawczo-profilaktycznych a także aktywność rodziców                            w przedsięwzięciach  wynikających z planowanych w tym zakresie zadań;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nadzór nad realizacją podstawy programowej ze szczególnym uwzględnieniem grup rocznego przygotowania przedszkolnego;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kontrolę dokumentacji planowania procesów wspierających rozwój i edukację dzieci;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monitorować efektywność działań nauczycieli w zakresie udzielanej dzieciom pomocy psychologiczno-pedagogicznej;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 w:ascii="Arial" w:hAnsi="Arial"/>
          <w:i/>
          <w:sz w:val="24"/>
          <w:szCs w:val="24"/>
          <w:lang w:eastAsia="pl-PL"/>
        </w:rPr>
        <w:t xml:space="preserve">poddać kontroli efektywność realizacji celów i zadań zawartych w IPET –ach;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wzmocnić kompetencje nauczycieli w zakresie przygotowywania narzędzi służących obserwacji dzieci w tym szczególnie rozpoznawania ich potrzeb rozwojowych, edukacyjnych, możliwości psychofizycznych,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wzmocnić kompetencje nauczycieli dotyczące określania mocnych stron, predyspozycji, zainteresowań i uzdolnień dzieci;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uruchomić proces doskonalenia umiejętności rozpoznawania przyczyn niepowodzeń edukacyjnych lub trudności w funkcjonowaniu dzieci, w tym barier i ograniczeń utrudniających funkcjonowanie dzieci i ich uczestnictwo w życiu przedszkola;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monitorować rozwój i doskonalenie kompetencji wychowawczych nauczycieli;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inspirować nauczycieli do podejmowania nowych wyzwań w tym innowacji w celu podnoszenia jakości pocesów edukacyjnych, wychowawczych i działań profilaktycznych;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mc:AlternateContent>
          <mc:Choice Requires="wps">
            <w:drawing>
              <wp:anchor behindDoc="0" distT="0" distB="0" distL="118745" distR="11874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892540" cy="34544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00" cy="3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4004"/>
                            </w:tblGrid>
                            <w:tr>
                              <w:trPr/>
                              <w:tc>
                                <w:tcPr>
                                  <w:tcW w:w="140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A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Ramka1" stroked="f" style="position:absolute;margin-left:0pt;margin-top:426.4pt;width:700.1pt;height:27.1pt;mso-position-horizontal:center;mso-position-horizontal-relative:margin;mso-position-vertical:bottom;mso-position-vertic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4004"/>
                      </w:tblGrid>
                      <w:tr>
                        <w:trPr/>
                        <w:tc>
                          <w:tcPr>
                            <w:tcW w:w="14004" w:type="dxa"/>
                            <w:tcBorders/>
                            <w:shd w:fill="auto" w:val="clear"/>
                          </w:tcPr>
                          <w:p>
                            <w:pPr>
                              <w:pStyle w:val="NoSpacing"/>
                              <w:rPr>
                                <w:rFonts w:ascii="Arial" w:hAnsi="Arial" w:cs="Arial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wnioski z badań wewnętrznych prowadzonych w przedszkolu: </w:t>
      </w:r>
    </w:p>
    <w:p>
      <w:pPr>
        <w:pStyle w:val="Normal"/>
        <w:spacing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993" w:hanging="284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Ewaluacja wewnętrzna prowadzona w zespołach nauczycieli:</w:t>
      </w:r>
    </w:p>
    <w:p>
      <w:pPr>
        <w:pStyle w:val="Normal"/>
        <w:spacing w:lineRule="auto" w:line="240" w:before="0" w:after="0"/>
        <w:ind w:left="993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systematycznie włączają rodziców w procesy wychowawcze realizowane w przedszkolu;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nauczyciele współpracują w zespołach planując działania o charakterze innowacyjnym w zakresie modyfikacji programów wychowania przedszkolnego oraz tworzenia programów własnych,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nauczyciele wdrażają normy i zasady obowiązujące w przedszkolu – dzieci wiedzą jakich zachowań się od nich oczekuje i potrafią zadbać o bezpieczeństwo własne oraz innych na poziomie swoich możliwości rozwojowych.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Mikrobadania prowadzone przez nauczycieli: </w:t>
      </w:r>
    </w:p>
    <w:p>
      <w:pPr>
        <w:pStyle w:val="ListParagraph"/>
        <w:spacing w:before="0" w:after="0"/>
        <w:ind w:left="144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rodzice dzieci odbywających roczne przygotowanie przedszkolne oczekują częstszych spotkań indywidualnych z nauczycielem oraz dodatkowych ćwiczeń wspierających gotowość dziecka do podjęcia nauki w szkole;</w:t>
      </w:r>
    </w:p>
    <w:p>
      <w:pPr>
        <w:pStyle w:val="Normal"/>
        <w:spacing w:lineRule="auto" w:line="240" w:before="0" w:after="0"/>
        <w:ind w:left="144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rodzice dzieci grup najmłodszych oczekują większej ilości zajęć otwartych </w:t>
      </w:r>
    </w:p>
    <w:p>
      <w:pPr>
        <w:pStyle w:val="Normal"/>
        <w:spacing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c) Badanie losów absolwentów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wychowankowie przedszkola są przygotowani do podjęcia nauki w szkole na bardzo wysokim poziomie;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obserwuje się wysoką odporność emocjonalną dzieci, które rozpoczęły naukę w klasie pierwszej 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absolwenci naszego przedszkola odznaczają się wysoką aktywnością poznawczą i dobrze rozwiniętymi umiejętnościami społecznymi w tym umiejętnościami w zakresie nawiązywania relacji i podejmowania prób współpracy z innymi.</w:t>
      </w:r>
    </w:p>
    <w:p>
      <w:pPr>
        <w:pStyle w:val="Normal"/>
        <w:spacing w:before="0" w:after="0"/>
        <w:ind w:left="708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Zalecenia pokontrolne nadzoru pedagogicznego:</w:t>
      </w:r>
    </w:p>
    <w:p>
      <w:pPr>
        <w:pStyle w:val="Normal"/>
        <w:numPr>
          <w:ilvl w:val="0"/>
          <w:numId w:val="5"/>
        </w:numPr>
        <w:spacing w:lineRule="auto" w:line="360" w:beforeAutospacing="1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należy wzmocnić nadzór pedagogiczny nad realizacją podstawy programowej wychowania przedszkolnego ze szczególnym uwzględnieniem zajęć ruchowych na świeżym powietrzu;</w:t>
      </w:r>
    </w:p>
    <w:p>
      <w:pPr>
        <w:pStyle w:val="Normal"/>
        <w:numPr>
          <w:ilvl w:val="0"/>
          <w:numId w:val="0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/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należy w większym stopniu informować rodziców dzieci o mocnych i słabych stronach wychowanków a także wskazywać im sposoby wspierania rozwoju dziecka.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Podstawowych kierunków realizacji polityki oświatowej państwa w roku szkolnym: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Wdrażanie nowej podstawy programowej kształcenia ogólnego.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Podniesienie jakości edukacji matematycznej, przyrodniczej i informatycznej.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Bezpieczeństwo w internecie. Odpowiedzialne korzystanie z mediów społecznych.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Wzmacnianie wychowawczej roli szkoły.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Podnoszenie jakości edukacji włączającej w szkołach i placówkach systemu oświaty.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Priorytety Kuratora w zakresie nadzoru pedagogicznego: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contextualSpacing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Załącznik nr 1</w:t>
      </w:r>
    </w:p>
    <w:p>
      <w:pPr>
        <w:pStyle w:val="Normal"/>
        <w:spacing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II. Nadzór będzie sprawowany systematycznie i planowo przez dyrektora oraz inne osoby zajmujące stanowiska kierownicze. 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Nadzór polega na :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obserwowaniu, analizowaniu i ocenianiu </w:t>
      </w:r>
      <w:r>
        <w:rPr>
          <w:rFonts w:eastAsia="Times New Roman" w:cs="Arial" w:ascii="Arial" w:hAnsi="Arial"/>
          <w:sz w:val="24"/>
          <w:szCs w:val="24"/>
          <w:lang w:eastAsia="pl-PL"/>
        </w:rPr>
        <w:t>przebiegu procesów kształcenia i wychowania oraz efektów działalności dydaktycznej, wychowawczej i opiekuńczej oraz innej działalności statutowej szkół i placówek;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2)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ocenianiu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stanu i warunków działalności dydaktycznej, wychowawczej i opiekuńczej oraz innej działalności statutowej szkół i placówek;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3)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udzielaniu pomocy </w:t>
      </w:r>
      <w:r>
        <w:rPr>
          <w:rFonts w:eastAsia="Times New Roman" w:cs="Arial" w:ascii="Arial" w:hAnsi="Arial"/>
          <w:sz w:val="24"/>
          <w:szCs w:val="24"/>
          <w:lang w:eastAsia="pl-PL"/>
        </w:rPr>
        <w:t>szkołom i placówkom, a także nauczycielom   w wykonywaniu ich zadań dydaktycznych, wychowawczych i opiekuńczych;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4) </w:t>
      </w:r>
      <w:r>
        <w:rPr>
          <w:rFonts w:eastAsia="Times New Roman" w:cs="Arial" w:ascii="Arial" w:hAnsi="Arial"/>
          <w:b/>
          <w:bCs/>
          <w:iCs/>
          <w:sz w:val="24"/>
          <w:szCs w:val="24"/>
          <w:lang w:eastAsia="pl-PL"/>
        </w:rPr>
        <w:t xml:space="preserve">inspirowaniu nauczycieli </w:t>
      </w:r>
      <w:r>
        <w:rPr>
          <w:rFonts w:eastAsia="Times New Roman" w:cs="Arial" w:ascii="Arial" w:hAnsi="Arial"/>
          <w:iCs/>
          <w:sz w:val="24"/>
          <w:szCs w:val="24"/>
          <w:lang w:eastAsia="pl-PL"/>
        </w:rPr>
        <w:t>do poprawy istniejących lub wdrożenia nowych rozwiązań w procesie kształcenia, przy zastosowaniu innowacyjnych działań programowych, organizacyjnych lub metodycznych, których celem jest rozwijanie kompetencji uczniów.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Nadzorowi podlega w szczególności: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1) </w:t>
      </w:r>
      <w:r>
        <w:rPr>
          <w:rFonts w:eastAsia="Times New Roman" w:cs="Arial" w:ascii="Arial" w:hAnsi="Arial"/>
          <w:i/>
          <w:iCs/>
          <w:sz w:val="24"/>
          <w:szCs w:val="24"/>
          <w:lang w:eastAsia="pl-PL"/>
        </w:rPr>
        <w:t xml:space="preserve">posiadanie przez nauczycieli wymaganych kwalifikacji do prowadzenia przydzielonych im zajęć;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2) realizacja podstawy programowej wychowania przedszkolnego,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3)  przestrzeganie przepisów dotyczących obowiązku szkolnego oraz obowiązku nauki;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4) przestrzeganie statutu przedszkola;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5) przestrzeganie praw dziecka i praw ucznia oraz upowszechnianie wiedzy o tych prawach;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6) zapewnienie uczniom bezpiecznych i higienicznych warunków nauki, wychowania i opieki.</w:t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Nadzór będzie realizowany poprzez działania planowe i doraźne zgodnie z potrzebami przedszkola. 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Formami nadzoru są: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ewaluacja,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kontrola,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- wspomaganie,</w:t>
      </w:r>
    </w:p>
    <w:p>
      <w:pPr>
        <w:pStyle w:val="Normal"/>
        <w:spacing w:lineRule="auto" w:line="360" w:before="0" w:after="0"/>
        <w:ind w:firstLine="36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- monitorowanie</w:t>
      </w:r>
    </w:p>
    <w:p>
      <w:pPr>
        <w:pStyle w:val="Normal"/>
        <w:spacing w:lineRule="auto" w:line="360" w:before="0" w:after="0"/>
        <w:ind w:firstLine="36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celu realizacji zadań wynikających z ewaluacji wewnętrznej, kontroli i wspomagania dyrektor obserwuje prowadzone przez nauczycieli zajęcia dydaktyczne, opiekuńcze i wychowawcze oraz inne czynności i zajęcia wynikające ze statutu przedszkola           a także monitoruje pracę przedszkola we wskazanym przez siebie zakresie.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Plan nadzoru zostanie przedstawiony radzie pedagogicznej na posiedzeniu rady, nie później niż w dniu 15 września 2017 r. 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przypadku dokonania zmian w planie nadzoru dyrektor niezwłocznie poinformuje radę pedagogiczną o wprowadzonych zmianach.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Rada pedagogiczna wskaże sposoby wykorzystania wniosków ze sprawowanego nadzoru na podstawie sprawozdania dyrektora, które przedstawi po zakończeniu realizacji planu. </w:t>
      </w:r>
    </w:p>
    <w:p>
      <w:pPr>
        <w:pStyle w:val="Normal"/>
        <w:spacing w:lineRule="auto" w:line="360" w:beforeAutospacing="1" w:after="119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119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119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Autospacing="1" w:after="119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III. Plan ewaluacji wewnętrznej</w:t>
      </w:r>
    </w:p>
    <w:p>
      <w:pPr>
        <w:pStyle w:val="Normal"/>
        <w:spacing w:beforeAutospacing="1" w:after="119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 ewaluacji wewnętrznej: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 Kształtowane są postawy i respektowane są normy społeczne.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Cel ewaluacji wewnętrznej: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Określenie, w jaki sposób podejmowane działania wychowawcze są monitorowane i w razie potrzeb modyfikowane. Efektywność tych działań.</w:t>
      </w:r>
    </w:p>
    <w:tbl>
      <w:tblPr>
        <w:tblW w:w="55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25"/>
      </w:tblGrid>
      <w:tr>
        <w:trPr>
          <w:trHeight w:val="249" w:hRule="atLeast"/>
        </w:trPr>
        <w:tc>
          <w:tcPr>
            <w:tcW w:w="5525" w:type="dxa"/>
            <w:tcBorders/>
            <w:shd w:fill="auto" w:val="clear"/>
          </w:tcPr>
          <w:p>
            <w:pPr>
              <w:pStyle w:val="Defaul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1732" w:type="dxa"/>
        <w:jc w:val="left"/>
        <w:tblInd w:w="-1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2104"/>
        <w:gridCol w:w="3119"/>
        <w:gridCol w:w="1968"/>
        <w:gridCol w:w="2004"/>
      </w:tblGrid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Pytania kluczowe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Źródła informacji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Metody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 przebiega organizacja monitorowania działań wychowawczych?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 oraz innych pracowników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obserwacja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zespół ds.ewaluacji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Jakie formy i sposoby monitorowania są stosowane?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 oraz innych pracowników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zespół ds ewaluacji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 czym polega modyfikacja działań wychowawczych i jakie są jej efekty?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informacja od nauczycieli, innych pracowników oraz rodziców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zespół ds.ewaluacji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 ewaluacji wewnętrznej:</w:t>
      </w:r>
      <w:r>
        <w:rPr>
          <w:rFonts w:eastAsia="" w:eastAsiaTheme="minorEastAsia"/>
          <w:color w:val="000000" w:themeColor="text1"/>
          <w:sz w:val="64"/>
          <w:szCs w:val="64"/>
        </w:rPr>
        <w:t xml:space="preserve">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Nabywanie przez dzieci umiejętności i wiadomości określonych  w podstawie programowej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Cel ewaluacji wewnętrznej:</w:t>
      </w:r>
      <w:r>
        <w:rPr>
          <w:rFonts w:eastAsia="" w:eastAsiaTheme="minorEastAsia"/>
          <w:color w:val="000000" w:themeColor="text1"/>
          <w:sz w:val="64"/>
          <w:szCs w:val="64"/>
        </w:rPr>
        <w:t xml:space="preserve"> </w:t>
      </w:r>
      <w:r>
        <w:rPr>
          <w:rFonts w:eastAsia="Times New Roman" w:cs="Arial" w:ascii="Arial" w:hAnsi="Arial"/>
          <w:b/>
          <w:lang w:eastAsia="pl-PL"/>
        </w:rPr>
        <w:t xml:space="preserve">Poznanie specyfiki procesu nabywania przez dzieci umiejętności i wiadomości określonych w postawie programowej.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1732" w:type="dxa"/>
        <w:jc w:val="left"/>
        <w:tblInd w:w="-1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7"/>
        <w:gridCol w:w="2104"/>
        <w:gridCol w:w="3119"/>
        <w:gridCol w:w="1968"/>
        <w:gridCol w:w="2004"/>
      </w:tblGrid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Pytania kluczowe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Źródła informacji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Wskaźniki</w:t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Metody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Osoby odpowiedzialne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 jaki sposób dzieci nabywają wiadomości i umiejętności określone w podstawie programowej i wykorzystują je w zabawie i w sytuacjach zadaniowych?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 oraz innych pracowników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obserwacja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Zespół ds ewaluacji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Jak jest realizowana podstawa programowa wychowania przedszkolnego                        z wykorzystaniem warunków i sposobów realizacji zawartych w rozporządzeniu?</w:t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informacja od nauczycieli oraz innych pracowników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Zespół ds. ewaluacji</w:t>
            </w:r>
          </w:p>
        </w:tc>
      </w:tr>
      <w:tr>
        <w:trPr/>
        <w:tc>
          <w:tcPr>
            <w:tcW w:w="2537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 jaki sposób, w przedszkolu monitoruje się i analizuje osiągnięcia każdego dziecka,   z uwzględnieniem jego możliwości rozwojowych oraz  jak formułuje się i wdraża wnioski z tych analiz?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1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dokumentacja </w:t>
            </w:r>
          </w:p>
        </w:tc>
        <w:tc>
          <w:tcPr>
            <w:tcW w:w="3119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informacja od nauczycieli, innych pracowników oraz rodziców,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96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rozmowa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wywiad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analiza porównawcza </w:t>
            </w:r>
          </w:p>
        </w:tc>
        <w:tc>
          <w:tcPr>
            <w:tcW w:w="200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Zespół ds. ewaluacji</w:t>
            </w:r>
          </w:p>
        </w:tc>
      </w:tr>
    </w:tbl>
    <w:p>
      <w:pPr>
        <w:pStyle w:val="Normal"/>
        <w:spacing w:lineRule="auto" w:line="36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ramach sprawowanego nadzoru pedagogicznego w zakresie ewaluacji wewnętrznej dyrektor w szczególności będzie prowadził obserwacje prowadzonych przez nauczycieli zajęć wspierających rozwój i edukację, wychowawczych i opiekuńczych oraz innych zajęć i czynności wynikających z działalności statutowej przedszkola.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 xml:space="preserve">IV Plan kontroli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Kontrola będzie polegała na ocenie stanu przestrzegania przez nauczycieli przepisów prawa dotyczących działalności dydaktycznej, wychowawczej i opiekuńczej oraz innej działalności statutowej przedszkola.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Kontrola w obszarze dydaktyki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20" w:type="dxa"/>
        <w:jc w:val="left"/>
        <w:tblInd w:w="-1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3"/>
        <w:gridCol w:w="3764"/>
        <w:gridCol w:w="1493"/>
        <w:gridCol w:w="1590"/>
        <w:gridCol w:w="4970"/>
      </w:tblGrid>
      <w:tr>
        <w:trPr/>
        <w:tc>
          <w:tcPr>
            <w:tcW w:w="24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76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49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497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24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Zgodność ze statutem planowania i prowadzeniem pracy dydaktyczno-wychowawczej   w tym działań innowacyjnych służących wspieraniu procesów rozwojowych i edukacyjnych dzieci,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76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</w:tc>
        <w:tc>
          <w:tcPr>
            <w:tcW w:w="149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X-2017-V2018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497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4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Planowaniem            i prowadzeniem pracy dydaktyczno-wychowawczej        w tym działaniami innowacyjnymi służącymi wspieraniu procesu rozwojowych i edukacyjnych dzieci,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76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Statut przedszkol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49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X 2017 -</w:t>
              <w:br/>
              <w:t>V 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</w:tc>
        <w:tc>
          <w:tcPr>
            <w:tcW w:w="497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  <w:tr>
        <w:trPr/>
        <w:tc>
          <w:tcPr>
            <w:tcW w:w="240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prowadzenia dokumentacji przebiegu nauczania.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764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Rozporządzenie Ministra Edukacji Narodowej.w sprawie sposobu prowadzenia przez publiczne przedszkola, szkoły i placówki dokumentacji przebiegu nauczania, działalności wychowawczej i opiekuńczej oraz rodzajów tej dokumentacji.</w:t>
            </w:r>
          </w:p>
        </w:tc>
        <w:tc>
          <w:tcPr>
            <w:tcW w:w="149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X 2017-</w:t>
              <w:br/>
              <w:t>VI 2018</w:t>
            </w:r>
          </w:p>
        </w:tc>
        <w:tc>
          <w:tcPr>
            <w:tcW w:w="159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wszystkich grup</w:t>
            </w:r>
          </w:p>
        </w:tc>
        <w:tc>
          <w:tcPr>
            <w:tcW w:w="4970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Dyrektor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Kontrola w obszarze działalności wychowawczej i profilaktyki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1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826"/>
        <w:gridCol w:w="1701"/>
        <w:gridCol w:w="2553"/>
        <w:gridCol w:w="3118"/>
      </w:tblGrid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Prawidłowość współdziałania                   z rodzicami                       w sprawach wychowania              i nauczania dzieci,             z uwzględnieniem prawa rodziców do znajomości zadań wynikających           z programu wychowania przedszkolnego realizowanego                   w danym oddziale              i uzyskiwania informacji dotyczących dziecka, jego zachowania                        i rozwoju,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Rozporządzenie w sprawie podstawy programowej wychowania przedszkolnego 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ROK SZKOLNY 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 xml:space="preserve">Kontrola w zakresie zarządzania i bezpieczeństwa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Style w:val="Tabela-Siatka"/>
        <w:tblW w:w="14283" w:type="dxa"/>
        <w:jc w:val="left"/>
        <w:tblInd w:w="-1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5"/>
        <w:gridCol w:w="3826"/>
        <w:gridCol w:w="1701"/>
        <w:gridCol w:w="2553"/>
        <w:gridCol w:w="3118"/>
      </w:tblGrid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Kogo będzie obejmowała kontrola</w:t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color="auto" w:fill="F2DBDB" w:themeFill="accent2" w:themeFillTint="33" w:val="clear"/>
            <w:tcMar>
              <w:left w:w="7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Osoba prowadząca kontrolę</w:t>
            </w:r>
          </w:p>
        </w:tc>
      </w:tr>
      <w:tr>
        <w:trPr/>
        <w:tc>
          <w:tcPr>
            <w:tcW w:w="3085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Zapewnienie bezpieczeństwa dzieciom w czasie zajęć organizowanych przez przedszkole,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826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Statut przedszkola </w:t>
            </w:r>
          </w:p>
        </w:tc>
        <w:tc>
          <w:tcPr>
            <w:tcW w:w="1701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ROK SZKOLNY 2017-2018</w:t>
            </w:r>
          </w:p>
        </w:tc>
        <w:tc>
          <w:tcPr>
            <w:tcW w:w="2553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Nauczyciele wszystkich grup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3118" w:type="dxa"/>
            <w:tcBorders>
              <w:top w:val="single" w:sz="12" w:space="0" w:color="8064A2"/>
              <w:left w:val="single" w:sz="12" w:space="0" w:color="8064A2"/>
              <w:bottom w:val="single" w:sz="12" w:space="0" w:color="8064A2"/>
              <w:right w:val="single" w:sz="12" w:space="0" w:color="8064A2"/>
              <w:insideH w:val="single" w:sz="12" w:space="0" w:color="8064A2"/>
              <w:insideV w:val="single" w:sz="12" w:space="0" w:color="8064A2"/>
            </w:tcBorders>
            <w:shd w:fill="auto" w:val="clear"/>
            <w:tcMar>
              <w:left w:w="7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Dyrektor 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ramach sprawowanego nadzoru pedagogicznego w zakresie kontroli dyrektor  w szczególności będzie prowadził obserwacje prowadzonych przez nauczycieli zajęć dydaktycznych, wychowawczych i opiekuńczych oraz innych zajęć i czynności wynikających z działalności statutowej.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hd w:val="clear" w:color="auto" w:fill="E7E6E6"/>
        <w:spacing w:beforeAutospacing="1" w:after="119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V. Plan wspomagania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Wspomaganie będzie polegało na diagnozie pracy przedszkola, planowaniu działań rozwojowych oraz prowadzeniu działań wspomagających pracę nauczycieli. Wyznaczenie zakresów wspomagania zostanie poprzedzone badaniem potrzeb rozwojowych przedszkola oraz nauczycieli i na tej podstawie zostaną określone formy, metody oraz tematyka doskonalenia zawodowego nauczycieli a także inne działania wspierające.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tbl>
      <w:tblPr>
        <w:tblW w:w="12299" w:type="dxa"/>
        <w:jc w:val="left"/>
        <w:tblInd w:w="-10" w:type="dxa"/>
        <w:tblBorders>
          <w:top w:val="single" w:sz="4" w:space="0" w:color="F7CAAC"/>
          <w:left w:val="single" w:sz="4" w:space="0" w:color="F7CAAC"/>
          <w:bottom w:val="single" w:sz="12" w:space="0" w:color="F4B083"/>
          <w:right w:val="single" w:sz="4" w:space="0" w:color="F7CAAC"/>
          <w:insideH w:val="single" w:sz="12" w:space="0" w:color="F4B083"/>
          <w:insideV w:val="single" w:sz="4" w:space="0" w:color="F7CAAC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3517"/>
        <w:gridCol w:w="6973"/>
      </w:tblGrid>
      <w:tr>
        <w:trPr>
          <w:trHeight w:val="566" w:hRule="atLeast"/>
        </w:trPr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color="auto" w:fill="FBE4D5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1. Czas realizacji</w:t>
            </w:r>
          </w:p>
        </w:tc>
        <w:tc>
          <w:tcPr>
            <w:tcW w:w="3517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Data rozpoczęcia realizacji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10-10-2017</w:t>
            </w:r>
          </w:p>
        </w:tc>
        <w:tc>
          <w:tcPr>
            <w:tcW w:w="6973" w:type="dxa"/>
            <w:tcBorders>
              <w:top w:val="single" w:sz="4" w:space="0" w:color="F7CAAC"/>
              <w:left w:val="single" w:sz="4" w:space="0" w:color="F7CAAC"/>
              <w:bottom w:val="single" w:sz="12" w:space="0" w:color="F4B083"/>
              <w:right w:val="single" w:sz="4" w:space="0" w:color="F7CAAC"/>
              <w:insideH w:val="single" w:sz="12" w:space="0" w:color="F4B083"/>
              <w:insideV w:val="single" w:sz="4" w:space="0" w:color="F7CAAC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Data zakończenia realizacji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16-06-2018</w:t>
            </w:r>
          </w:p>
        </w:tc>
      </w:tr>
      <w:tr>
        <w:trPr/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FBE4D5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2. Diagnoza potrzeb</w:t>
            </w:r>
          </w:p>
        </w:tc>
        <w:tc>
          <w:tcPr>
            <w:tcW w:w="10490" w:type="dxa"/>
            <w:gridSpan w:val="2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podstawie przeprowadzonej diagnozy pracy przedszkola w zakresie potrzeb rozwojowych należy stwierdzić, że nauczyciele wymagają: 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umiejętności w zakresie samodzielnego diagnozowania oraz czytania diagnoz zewnętrznych dzieci ze specjalnymi potrzebami edukacyjnymi                  i przekładania zaleceń na planowanie pracy nauczyciela oraz indywidualne programy wspierające.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poznania skutecznych metod i form pracy z dziećmi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 tym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ze specjalnymi pot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rzebami </w:t>
            </w: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w zakresie poszczególnych obszarów wymagań podstawy programowej.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wzmocnienia kompetencji  w zakresie przygotowywania narzędzi służących obserwacji dzieci w tym szczególnie rozpoznawania ich potrzeb rozwojowych, edukacyjnych, możliwości psychofizycznych, 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wzmocnienia kompetencji nauczycieli dotyczących określania mocnych stron, predyspozycji, zainteresowań i uzdolnień dzieci;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uruchomienia procesu doskonalenia umiejętności rozpoznawania przyczyn niepowodzeń edukacyjnych lub trudności w funkcjonowaniu dzieci, w tym barier i ograniczeń utrudniających funkcjonowanie dzieci i ich uczestnictwo w życiu przedszkola; </w:t>
            </w:r>
          </w:p>
          <w:p>
            <w:pPr>
              <w:pStyle w:val="Normal"/>
              <w:numPr>
                <w:ilvl w:val="0"/>
                <w:numId w:val="2"/>
              </w:numPr>
              <w:spacing w:beforeAutospacing="1" w:afterAutospacing="1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inspiracji do podejmowania nowych wyzwań w tym innowacji w celu podnoszenia jakości procesów edukacyjnych, wychowawczych i działań profilaktycznych;</w:t>
            </w:r>
          </w:p>
        </w:tc>
      </w:tr>
      <w:tr>
        <w:trPr/>
        <w:tc>
          <w:tcPr>
            <w:tcW w:w="1809" w:type="dxa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FBE4D5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3. Cele działań</w:t>
            </w:r>
          </w:p>
        </w:tc>
        <w:tc>
          <w:tcPr>
            <w:tcW w:w="10490" w:type="dxa"/>
            <w:gridSpan w:val="2"/>
            <w:tcBorders>
              <w:top w:val="single" w:sz="4" w:space="0" w:color="F7CAAC"/>
              <w:left w:val="single" w:sz="4" w:space="0" w:color="F7CAAC"/>
              <w:bottom w:val="single" w:sz="4" w:space="0" w:color="F7CAAC"/>
              <w:right w:val="single" w:sz="4" w:space="0" w:color="F7CAAC"/>
              <w:insideH w:val="single" w:sz="4" w:space="0" w:color="F7CAAC"/>
              <w:insideV w:val="single" w:sz="4" w:space="0" w:color="F7CAAC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Na podstawie przeprowadzonej diagnozy pracy przedszkola w zakresie potrzeb rozwojowych należy stwierdzić, że zapewnione zostanie: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wsparcie merytoryczne i psychologiczne w pracy z dzieckiem sprawiającym trudności wychowawcze, szczególnie w postawach typu: ignorancja, wycofywanie się, obojętność wobec innych, niechęć do aktywności;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uczenie się sposobów diagnozowania dzieci krzywdzonych,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Autospacing="1" w:afterAutospacing="1"/>
              <w:jc w:val="both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poznawanie nowatorskich metod czynnych w pracy z dzieckiem.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Harmonogram wspomagania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tbl>
      <w:tblPr>
        <w:tblW w:w="12300" w:type="dxa"/>
        <w:jc w:val="left"/>
        <w:tblInd w:w="-29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  <w:gridCol w:w="2835"/>
        <w:gridCol w:w="4254"/>
      </w:tblGrid>
      <w:tr>
        <w:trPr/>
        <w:tc>
          <w:tcPr>
            <w:tcW w:w="521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FBE4D5" w:val="clear"/>
            <w:tcMar>
              <w:left w:w="7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Działanie rozwojowe</w:t>
            </w:r>
          </w:p>
        </w:tc>
        <w:tc>
          <w:tcPr>
            <w:tcW w:w="2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FBE4D5" w:val="clear"/>
            <w:tcMar>
              <w:left w:w="7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Termin realizacji działania rozwojowego</w:t>
            </w:r>
          </w:p>
        </w:tc>
        <w:tc>
          <w:tcPr>
            <w:tcW w:w="425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FBE4D5" w:val="clear"/>
            <w:tcMar>
              <w:left w:w="7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Miejsce realizacji zadania</w:t>
            </w:r>
          </w:p>
        </w:tc>
      </w:tr>
      <w:tr>
        <w:trPr/>
        <w:tc>
          <w:tcPr>
            <w:tcW w:w="521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nauczyciele przygotowują wraz z dyrektorem szczegółowy harmonogram wspomagania dostosowany do zdiagnozowanych potrzeb szkoły,</w:t>
            </w:r>
          </w:p>
        </w:tc>
        <w:tc>
          <w:tcPr>
            <w:tcW w:w="2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29-09-2016</w:t>
            </w:r>
          </w:p>
        </w:tc>
        <w:tc>
          <w:tcPr>
            <w:tcW w:w="425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Ośrodki metodyczne</w:t>
            </w:r>
          </w:p>
        </w:tc>
      </w:tr>
      <w:tr>
        <w:trPr/>
        <w:tc>
          <w:tcPr>
            <w:tcW w:w="521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</w:tc>
        <w:tc>
          <w:tcPr>
            <w:tcW w:w="425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</w:tc>
      </w:tr>
      <w:tr>
        <w:trPr/>
        <w:tc>
          <w:tcPr>
            <w:tcW w:w="521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</w:tc>
        <w:tc>
          <w:tcPr>
            <w:tcW w:w="425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</w:tc>
      </w:tr>
      <w:tr>
        <w:trPr/>
        <w:tc>
          <w:tcPr>
            <w:tcW w:w="5211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SZCZOT KAROLINA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……………………………………………………</w:t>
            </w: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...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PRZYBYLSKA NATALIA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……………………………………………………</w:t>
            </w: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..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MAJEK MARIA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……………………………………………………</w:t>
            </w: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..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WRÓBEL TERESA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……………………………………………………</w:t>
            </w: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...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KLAJNBAUER SABINA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……………………………………………………</w:t>
            </w: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..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  <w:t>JOANNA PALACZ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</w:tc>
        <w:tc>
          <w:tcPr>
            <w:tcW w:w="2835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Rozwijanie umiejętności społecznych i inteligencji emocjonalnej poprzez zabawę podczas zajęć przedszkolnych.</w:t>
              <w:br/>
              <w:t>Zabawy rozwijające aktywność twórczość i kreatywność dziecka.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Wspomaganie w rozwoju zainteresowań i uzdolnień – zab. i ćw. Wspierające.</w:t>
              <w:br/>
              <w:t>Dziecko z zaburzeniami zachowań w grupie przedszkolnej  - propozycje wspierające rodzica i nauczyciela.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Praca z dzieckiem z rodziny dysfunkcyjnej.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Cztery pory roku w literaturze, zabawie i muzyce.</w:t>
            </w:r>
          </w:p>
          <w:p>
            <w:pPr>
              <w:pStyle w:val="Akapitzlist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Rodzic w przedszkolu – warunki efektywnej współpracy.</w:t>
            </w:r>
          </w:p>
          <w:p>
            <w:pPr>
              <w:pStyle w:val="Akapitzlist"/>
              <w:spacing w:before="0" w:after="0"/>
              <w:ind w:lef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bookmarkStart w:id="0" w:name="_GoBack1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GB" w:eastAsia="pl-PL"/>
              </w:rPr>
              <w:t>Szkoła promująca zdrowie</w:t>
            </w:r>
          </w:p>
          <w:p>
            <w:pPr>
              <w:pStyle w:val="HTMLwstpniesformatowany"/>
              <w:shd w:val="clear" w:fill="FFFFFF"/>
              <w:spacing w:lineRule="atLeast" w:line="360"/>
              <w:rPr/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Ogólnorozwojowe zabawy muzyczno-ruchowe w p-lu . Zabawy z elementem liczenia - kształtowanie umiejętności</w:t>
            </w:r>
          </w:p>
          <w:p>
            <w:pPr>
              <w:pStyle w:val="HTMLwstpniesformatowany"/>
              <w:shd w:val="clear" w:fill="FFFFFF"/>
              <w:spacing w:lineRule="atLeast" w:line="360"/>
              <w:rPr/>
            </w:pPr>
            <w:r>
              <w:rPr>
                <w:rFonts w:cs="Times New Roman" w:ascii="Times New Roman" w:hAnsi="Times New Roman"/>
                <w:color w:val="222222"/>
                <w:sz w:val="24"/>
                <w:szCs w:val="24"/>
              </w:rPr>
              <w:t>matematycznych w p-lu.</w:t>
              <w:br/>
              <w:t xml:space="preserve"> Zabawy i ćwiczenia przygotowujące do nauki czytania - zabawy z literą, słowem, tekstem.</w:t>
              <w:br/>
              <w:t>Joga dla dzieci.</w:t>
            </w:r>
          </w:p>
          <w:p>
            <w:pPr>
              <w:pStyle w:val="HTMLwstpniesformatowany"/>
              <w:shd w:val="clear" w:fill="FFFFFF"/>
              <w:spacing w:lineRule="atLeast" w:line="360" w:before="0" w:after="0"/>
              <w:ind w:left="0" w:hanging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en-GB" w:eastAsia="pl-PL"/>
              </w:rPr>
              <w:t>Dziecko "trudne" w p-lu - sposoby radzenia.</w:t>
            </w:r>
          </w:p>
        </w:tc>
        <w:tc>
          <w:tcPr>
            <w:tcW w:w="4254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  <w:insideH w:val="single" w:sz="12" w:space="0" w:color="ED7D31"/>
              <w:insideV w:val="single" w:sz="12" w:space="0" w:color="ED7D31"/>
            </w:tcBorders>
            <w:shd w:color="auto" w:fill="auto" w:val="clear"/>
            <w:tcMar>
              <w:left w:w="77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val="en-GB" w:eastAsia="pl-PL"/>
        </w:rPr>
      </w:pPr>
      <w:r>
        <w:rPr>
          <w:rFonts w:eastAsia="Times New Roman" w:cs="Arial" w:ascii="Arial" w:hAnsi="Arial"/>
          <w:sz w:val="24"/>
          <w:szCs w:val="24"/>
          <w:lang w:val="en-GB"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val="en-GB" w:eastAsia="pl-PL"/>
        </w:rPr>
      </w:pPr>
      <w:r>
        <w:rPr>
          <w:rFonts w:eastAsia="Times New Roman" w:cs="Arial" w:ascii="Arial" w:hAnsi="Arial"/>
          <w:sz w:val="24"/>
          <w:szCs w:val="24"/>
          <w:lang w:val="en-GB"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W celu realizacji zadań wynikających z ewaluacji wewnętrznej, kontroli i wspomagania dyrektor szkoły będzie w szczególności prowadził obserwacje prowadzonych przez nauczycieli zajęć dydaktycznych, wychowawczych i opiekuńczych. 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>VII. PLAN OBSERWACJI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tbl>
      <w:tblPr>
        <w:tblStyle w:val="Jasnasiatkaakcent5"/>
        <w:tblW w:w="14283" w:type="dxa"/>
        <w:jc w:val="left"/>
        <w:tblInd w:w="-20" w:type="dxa"/>
        <w:tblCellMar>
          <w:top w:w="0" w:type="dxa"/>
          <w:left w:w="8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3964"/>
        <w:gridCol w:w="2983"/>
        <w:gridCol w:w="4404"/>
        <w:gridCol w:w="21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4BACC6"/>
              <w:insideH w:val="single" w:sz="18" w:space="0" w:color="4BACC6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>l.p.</w:t>
            </w:r>
          </w:p>
        </w:tc>
        <w:tc>
          <w:tcPr>
            <w:tcW w:w="396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>Cel obserwacji</w:t>
            </w:r>
          </w:p>
        </w:tc>
        <w:tc>
          <w:tcPr>
            <w:tcW w:w="2983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 xml:space="preserve">Rodzaj obserwacji </w:t>
            </w:r>
          </w:p>
        </w:tc>
        <w:tc>
          <w:tcPr>
            <w:tcW w:w="4404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 xml:space="preserve">Tematyka obserwacji </w:t>
            </w:r>
          </w:p>
        </w:tc>
        <w:tc>
          <w:tcPr>
            <w:tcW w:w="2127" w:type="dxa"/>
            <w:tcBorders>
              <w:bottom w:val="single" w:sz="18" w:space="0" w:color="4BACC6"/>
              <w:insideH w:val="single" w:sz="18" w:space="0" w:color="4BACC6"/>
            </w:tcBorders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" w:cs="Arial" w:ascii="Arial" w:hAnsi="Arial" w:eastAsiaTheme="majorEastAsia"/>
                <w:b w:val="false"/>
                <w:bCs/>
                <w:sz w:val="24"/>
                <w:szCs w:val="24"/>
              </w:rPr>
              <w:t xml:space="preserve">Termin/osoba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Analiza sposobu realizacji zajęć dydaktycznych w kontekście planowania celów operacyjnych (wiedza, umiejętności, postawy) oraz tworzonych warunków do ich osiągnięcia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kontrolno-oceniająca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Stwarzanie odpowiednich warunków do realizacji zajęć dydaktyczno – wychowawczych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Planowanie zajęć przez nauczyciela – prawidłowe formułowanie celów operacyjnych i realizacja w czasie zajęć</w:t>
            </w:r>
          </w:p>
        </w:tc>
        <w:tc>
          <w:tcPr>
            <w:tcW w:w="2127" w:type="dxa"/>
            <w:tcBorders/>
            <w:shd w:color="auto" w:fill="D2EAF1" w:themeFill="accent5" w:themeFillTint="3f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X-N.P.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XI J.P.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XII MM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o sposobie organizowania pracy nauczyciela na różnych poziomach: pracy z dziećmi zdolnymi, pracy z dziećmi wymagającymi pomocy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kontrolno-oceniająca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Sposoby wykorzystania różnych form zabaw do nabywania nowych wiadomości i umiejętności,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umiejętność wykorzystania posiadanych pomocy dydaktycznych</w:t>
            </w:r>
          </w:p>
        </w:tc>
        <w:tc>
          <w:tcPr>
            <w:tcW w:w="2127" w:type="dxa"/>
            <w:tcBorders/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I TW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II SK</w:t>
            </w:r>
          </w:p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III KSZ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o efektach pracy dydaktycznej, wychowawczej i opiekuńczej podczas realizowania zajęć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doradczo-doskonaląca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stosowanie różnorodnych form pracy z dziećmi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stosowanie aktywnych metod w procesie edukacji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organizacja czasu zajęć w części merytorycznej (wprowadzenie do tematu zajęć, realizacja tematu zajęć, podsumowanie zajęć)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aktywność dzieci i nauczycieli podczas zajęć w aspekcie czasowym (sprawy porządkowe, indywidualna praca z dziećmi, dyscyplinowanie dzieci, okresy rozproszenia uwagi dzieci, samodzielna praca dzieci, aktywność werbalna dzieci i nauczycieli)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integracja zespołu</w:t>
            </w:r>
          </w:p>
        </w:tc>
        <w:tc>
          <w:tcPr>
            <w:tcW w:w="2127" w:type="dxa"/>
            <w:tcBorders/>
            <w:shd w:color="auto" w:fill="D2EAF1" w:themeFill="accent5" w:themeFillTint="3f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WSZYSCY NAUCZYCIELE W CIĄGU ROKU SZKOLNEGO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Organizacja ukierunkowanej aktywności dzieci w czasie zajęć na świeżym powietrzu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doradczo-doskonaląca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Nawyki bezpiecznego zachowania się w różnych sytuacjach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Zapewnienie bezpiecznych warunków do zabawy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Wykorzystanie pomocy, sprzętów ogrodowych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Systematyczność i różnorodność prowadzenia obserwacji przyrodniczych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Obserwacja przygotowania nauczycieli do prowadzenia zajęć</w:t>
            </w:r>
          </w:p>
        </w:tc>
        <w:tc>
          <w:tcPr>
            <w:tcW w:w="2127" w:type="dxa"/>
            <w:tcBorders/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IV, V -NP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na temat dobierania metod i form pracy z dziećmi wykazującymi deficyty rozwojowe w sferze mowy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diagnzująca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 xml:space="preserve">Osiągnięcia dzieci uzyskane dzięki terapii logopedycznej.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Wzmacnianie i utrwalanie efektów pracy logopedycznej poprzez tworzenie sytuacji edukacyjnych temu sprzyjających. Wzbogacanie mowy dzieci w codziennej działalności wychowawczo - edukacyjnej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Zapewnianie bezpieczeństwa dzieciom w trakcie zajęć</w:t>
            </w:r>
          </w:p>
        </w:tc>
        <w:tc>
          <w:tcPr>
            <w:tcW w:w="2127" w:type="dxa"/>
            <w:tcBorders/>
            <w:shd w:color="auto" w:fill="D2EAF1" w:themeFill="accent5" w:themeFillTint="3f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II TW</w:t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IV JP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Uzyskanie informacji nt diagnozy rozwoju dzieci – tworzenie warunków umożliwiających dzieciom uzyskanie gotowości szkolnej (w zakresie kształcenia gotowości do nauki czytania i pisania, samodzielności oraz innych kluczowych umiejętności)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diagnozująca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</w:t>
            </w:r>
            <w:r>
              <w:rPr/>
              <w:t xml:space="preserve">Wykorzystanie wniosków z prowadzonych obserwacji dzieci do ukierunkowywania rozwoju zgodnie z ich wrodzonym potencjałem możliwości </w:t>
            </w:r>
            <w:r>
              <w:rPr>
                <w:rFonts w:eastAsia="Symbol" w:cs="Symbol" w:ascii="Symbol" w:hAnsi="Symbol"/>
              </w:rPr>
              <w:t></w:t>
            </w:r>
            <w:r>
              <w:rPr/>
              <w:t xml:space="preserve"> Nabywanie przez dzieci wiadomości i umiejętności określonych w podstawie programowej, zwłaszcza w zakresie rozwoju społecznego</w:t>
            </w:r>
          </w:p>
        </w:tc>
        <w:tc>
          <w:tcPr>
            <w:tcW w:w="2127" w:type="dxa"/>
            <w:tcBorders/>
            <w:shd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  <w:r>
              <w:rPr/>
              <w:t>XI KSZ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0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 w:val="false"/>
                <w:b w:val="false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7 Uzyskanie informacji na temat przebiegu procesu adaptacji w najmłodszej grupie przedszkolaków – kształtowanie postaw społecznych, umiejętności uczestniczenia w życiu grupy, kształtowanie podstawowych umiejętności zgodnie z podstawa programową</w:t>
            </w:r>
          </w:p>
        </w:tc>
        <w:tc>
          <w:tcPr>
            <w:tcW w:w="2983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diagnozująca</w:t>
            </w:r>
          </w:p>
        </w:tc>
        <w:tc>
          <w:tcPr>
            <w:tcW w:w="4404" w:type="dxa"/>
            <w:tcBorders/>
            <w:shd w:color="auto" w:fill="auto" w:val="clear"/>
            <w:tcMar>
              <w:left w:w="87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  <w:t>Wykorzystanie wniosków z przebiegu adaptacji, prowadzonych obserwacji dzieci do ukierunkowywania rozwoju zgodnie z ich wrodzonym potencjałem. Ocena samodzielności oraz umiejętności dzieci w zakresie samoobsługi</w:t>
            </w:r>
          </w:p>
        </w:tc>
        <w:tc>
          <w:tcPr>
            <w:tcW w:w="2127" w:type="dxa"/>
            <w:tcBorders/>
            <w:shd w:color="auto" w:fill="D2EAF1" w:themeFill="accent5" w:themeFillTint="3f" w:val="clear"/>
            <w:tcMar>
              <w:left w:w="8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  <w:t>VI SK</w:t>
            </w:r>
          </w:p>
        </w:tc>
      </w:tr>
    </w:tbl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b/>
          <w:b/>
          <w:sz w:val="32"/>
          <w:szCs w:val="24"/>
          <w:lang w:eastAsia="pl-PL"/>
        </w:rPr>
      </w:pPr>
      <w:r>
        <w:rPr>
          <w:rFonts w:eastAsia="Times New Roman" w:cs="Arial" w:ascii="Arial" w:hAnsi="Arial"/>
          <w:b/>
          <w:sz w:val="32"/>
          <w:szCs w:val="24"/>
          <w:lang w:eastAsia="pl-PL"/>
        </w:rPr>
        <w:t xml:space="preserve">VIII. ZAKRES MONITOROWANIA </w:t>
      </w:r>
    </w:p>
    <w:tbl>
      <w:tblPr>
        <w:tblpPr w:bottomFromText="0" w:horzAnchor="margin" w:leftFromText="141" w:rightFromText="141" w:tblpX="0" w:tblpY="1112" w:topFromText="0" w:vertAnchor="text"/>
        <w:tblW w:w="14400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58"/>
        <w:gridCol w:w="7159"/>
        <w:gridCol w:w="2216"/>
        <w:gridCol w:w="1643"/>
        <w:gridCol w:w="11"/>
        <w:gridCol w:w="1630"/>
        <w:gridCol w:w="1083"/>
      </w:tblGrid>
      <w:tr>
        <w:trPr>
          <w:trHeight w:val="369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Obszar monitorowania</w:t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metoda/ technika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częstotliwość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potwierdzenie wykonania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18"/>
                <w:szCs w:val="18"/>
                <w:lang w:eastAsia="pl-PL"/>
              </w:rPr>
              <w:t>podpis</w:t>
            </w:r>
          </w:p>
        </w:tc>
      </w:tr>
      <w:tr>
        <w:trPr>
          <w:trHeight w:val="314" w:hRule="atLeast"/>
        </w:trPr>
        <w:tc>
          <w:tcPr>
            <w:tcW w:w="65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Przestrzeganie ramowego rozkładu dnia</w:t>
            </w:r>
          </w:p>
        </w:tc>
        <w:tc>
          <w:tcPr>
            <w:tcW w:w="2216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porównawcza</w:t>
            </w:r>
          </w:p>
        </w:tc>
        <w:tc>
          <w:tcPr>
            <w:tcW w:w="164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na bieżąco</w:t>
            </w:r>
          </w:p>
        </w:tc>
        <w:tc>
          <w:tcPr>
            <w:tcW w:w="1641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dziennik</w:t>
            </w:r>
          </w:p>
        </w:tc>
        <w:tc>
          <w:tcPr>
            <w:tcW w:w="108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123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2</w:t>
            </w: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Realizacja podstawy programowej w zakresie rozwijania zainteresowania czytaniem lub  umiejętności czytania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zajęcia pokazowe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scenariusze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dokumentów</w:t>
            </w:r>
          </w:p>
        </w:tc>
        <w:tc>
          <w:tcPr>
            <w:tcW w:w="164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raz na kwartał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dokumenty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obserwacja zebrań rodziców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scenariusze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Udział nauczycieli w wewnętrznym doskonaleniu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dokumentów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</w:t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raz w miesiącu 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</w:tc>
      </w:tr>
      <w:tr>
        <w:trPr>
          <w:trHeight w:val="273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scenariusze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69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Sposoby i formy oraz skuteczność udzielanej pomocy psychologiczno-pedagogicznej </w:t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badanie dokumentów;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obserwacja kierowana </w:t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raz na dwa miesiące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Dokumenty specjalistów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Dokumenty nauczycieli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dzienniki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.</w:t>
            </w:r>
          </w:p>
        </w:tc>
      </w:tr>
      <w:tr>
        <w:trPr>
          <w:trHeight w:val="177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Jakość współpracy z rodzicami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metoda dialogowa –rozmowy z nauczycielem , rodzicami, obserwacja  </w:t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raz na kwartał</w:t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dokumenty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177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177" w:hRule="atLeast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Zapewnienie bezpiecznych i higienicznych warunków pobytu dzieci w przedszkolu </w:t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metoda dialogowa            –rozmowy          z nauczycielem , rodzicami, obserwacja  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raz na kwartał  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Analiza dokumentów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437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  <w:lang w:eastAsia="pl-PL"/>
              </w:rPr>
            </w:r>
          </w:p>
        </w:tc>
        <w:tc>
          <w:tcPr>
            <w:tcW w:w="71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KATOWICE</w:t>
      </w:r>
      <w:r>
        <w:rPr>
          <w:rFonts w:eastAsia="Times New Roman" w:cs="Arial" w:ascii="Arial" w:hAnsi="Arial"/>
          <w:sz w:val="24"/>
          <w:szCs w:val="24"/>
          <w:lang w:eastAsia="pl-PL"/>
        </w:rPr>
        <w:t>, 15 września 2017 r.</w:t>
        <w:tab/>
        <w:tab/>
        <w:tab/>
        <w:t xml:space="preserve">                                                          </w:t>
      </w:r>
      <w:r>
        <w:rPr>
          <w:rFonts w:eastAsia="Times New Roman" w:cs="Arial" w:ascii="Arial" w:hAnsi="Arial"/>
          <w:sz w:val="24"/>
          <w:szCs w:val="24"/>
          <w:lang w:eastAsia="pl-PL"/>
        </w:rPr>
        <w:t>Anna Dobosz – dyrektor przedszkola</w:t>
      </w:r>
    </w:p>
    <w:p>
      <w:pPr>
        <w:pStyle w:val="Normal"/>
        <w:spacing w:before="0" w:after="0"/>
        <w:ind w:left="4956" w:firstLine="708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="Arial" w:ascii="Arial" w:hAnsi="Arial"/>
          <w:sz w:val="24"/>
          <w:szCs w:val="24"/>
          <w:lang w:eastAsia="pl-PL"/>
        </w:rPr>
        <w:t>Dyrektor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start="0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520" w:hanging="72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b/>
        <w:rFonts w:cs="Times New Roman"/>
      </w:rPr>
    </w:lvl>
  </w:abstractNum>
  <w:abstractNum w:abstractNumId="8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b/>
        <w:rFonts w:cs="Times New Roman"/>
      </w:rPr>
    </w:lvl>
  </w:abstractNum>
  <w:abstractNum w:abstractNumId="10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7b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70118b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0118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a44fd"/>
    <w:rPr/>
  </w:style>
  <w:style w:type="character" w:styleId="Czeinternetowe">
    <w:name w:val="Łącze internetowe"/>
    <w:basedOn w:val="DefaultParagraphFont"/>
    <w:uiPriority w:val="99"/>
    <w:unhideWhenUsed/>
    <w:rsid w:val="00aa44fd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Arial" w:hAnsi="Arial" w:cs="Symbol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ascii="Arial" w:hAnsi="Arial" w:cs="Wingdings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Arial" w:hAnsi="Arial" w:cs="Times New Roman"/>
      <w:b/>
      <w:sz w:val="24"/>
    </w:rPr>
  </w:style>
  <w:style w:type="character" w:styleId="ListLabel10">
    <w:name w:val="ListLabel 10"/>
    <w:qFormat/>
    <w:rPr>
      <w:rFonts w:ascii="Arial" w:hAnsi="Arial" w:cs="Symbol"/>
      <w:sz w:val="24"/>
    </w:rPr>
  </w:style>
  <w:style w:type="character" w:styleId="ListLabel11">
    <w:name w:val="ListLabel 11"/>
    <w:qFormat/>
    <w:rPr>
      <w:rFonts w:ascii="Arial" w:hAnsi="Arial" w:cs="Wingdings"/>
      <w:sz w:val="24"/>
    </w:rPr>
  </w:style>
  <w:style w:type="character" w:styleId="ListLabel12">
    <w:name w:val="ListLabel 12"/>
    <w:qFormat/>
    <w:rPr>
      <w:rFonts w:cs="Courier New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Arial" w:hAnsi="Arial" w:cs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Stopka"/>
    <w:basedOn w:val="Normal"/>
    <w:link w:val="StopkaZnak"/>
    <w:uiPriority w:val="99"/>
    <w:unhideWhenUsed/>
    <w:rsid w:val="00447bb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d07b99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NoSpacing">
    <w:name w:val="No Spacing"/>
    <w:link w:val="BezodstpwZnak"/>
    <w:uiPriority w:val="1"/>
    <w:qFormat/>
    <w:rsid w:val="0070118b"/>
    <w:pPr>
      <w:widowControl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00000A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1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18b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aa44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96f6a"/>
    <w:pPr/>
    <w:rPr>
      <w:rFonts w:ascii="Times New Roman" w:hAnsi="Times New Roman" w:cs="Times New Roman"/>
      <w:sz w:val="24"/>
      <w:szCs w:val="24"/>
    </w:rPr>
  </w:style>
  <w:style w:type="paragraph" w:styleId="Zawartoramki">
    <w:name w:val="Zawartość ramki"/>
    <w:basedOn w:val="Normal"/>
    <w:qFormat/>
    <w:pPr/>
    <w:rPr/>
  </w:style>
  <w:style w:type="paragraph" w:styleId="Akapitzlist">
    <w:name w:val="Akapit z listą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7bb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Jasnasiatkaakcent5">
    <w:name w:val="Light Grid Accent 5"/>
    <w:basedOn w:val="Standardowy"/>
    <w:uiPriority w:val="62"/>
    <w:rsid w:val="00367a6d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778ED7FFC44ACCBB8F215AC662AE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5B732-9FDC-43B9-8CAB-9C98FC064DD3}"/>
      </w:docPartPr>
      <w:docPartBody>
        <w:p w:rsidR="00D71B66" w:rsidRDefault="00D71B66" w:rsidP="00D71B66">
          <w:pPr>
            <w:pStyle w:val="C4778ED7FFC44ACCBB8F215AC662AEC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295E351304444A5196BF14E4B4F3D5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09783-FDA6-4E2D-A2BF-98143EBEA613}"/>
      </w:docPartPr>
      <w:docPartBody>
        <w:p w:rsidR="00D71B66" w:rsidRDefault="00D71B66" w:rsidP="00D71B66">
          <w:pPr>
            <w:pStyle w:val="295E351304444A5196BF14E4B4F3D55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[Wpisz podtytuł dokumentu]</w:t>
          </w:r>
        </w:p>
      </w:docPartBody>
    </w:docPart>
    <w:docPart>
      <w:docPartPr>
        <w:name w:val="C7519ED5AD634D35B3EE0CA596650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CFB13-6F4D-4702-BCD9-0899328B4EFE}"/>
      </w:docPartPr>
      <w:docPartBody>
        <w:p w:rsidR="00D71B66" w:rsidRDefault="00D71B66" w:rsidP="00D71B66">
          <w:pPr>
            <w:pStyle w:val="C7519ED5AD634D35B3EE0CA596650D8F"/>
          </w:pPr>
          <w:r>
            <w:rPr>
              <w:b/>
              <w:bCs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66"/>
    <w:rsid w:val="00D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B877152AB84A5AA3374DC25124555F">
    <w:name w:val="90B877152AB84A5AA3374DC25124555F"/>
    <w:rsid w:val="00D71B66"/>
  </w:style>
  <w:style w:type="paragraph" w:customStyle="1" w:styleId="C4778ED7FFC44ACCBB8F215AC662AEC4">
    <w:name w:val="C4778ED7FFC44ACCBB8F215AC662AEC4"/>
    <w:rsid w:val="00D71B66"/>
  </w:style>
  <w:style w:type="paragraph" w:customStyle="1" w:styleId="295E351304444A5196BF14E4B4F3D559">
    <w:name w:val="295E351304444A5196BF14E4B4F3D559"/>
    <w:rsid w:val="00D71B66"/>
  </w:style>
  <w:style w:type="paragraph" w:customStyle="1" w:styleId="C7519ED5AD634D35B3EE0CA596650D8F">
    <w:name w:val="C7519ED5AD634D35B3EE0CA596650D8F"/>
    <w:rsid w:val="00D71B66"/>
  </w:style>
  <w:style w:type="paragraph" w:customStyle="1" w:styleId="858E3F238D5B4A9E8DA9AAF08FB3FA81">
    <w:name w:val="858E3F238D5B4A9E8DA9AAF08FB3FA81"/>
    <w:rsid w:val="00D71B66"/>
  </w:style>
  <w:style w:type="paragraph" w:customStyle="1" w:styleId="847F57124C064BB68DC82545C47FB12D">
    <w:name w:val="847F57124C064BB68DC82545C47FB12D"/>
    <w:rsid w:val="00D71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4F7F-F79D-4CC4-86AC-44ED93EF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Application>LibreOffice/5.0.4.2$Windows_x86 LibreOffice_project/2b9802c1994aa0b7dc6079e128979269cf95bc78</Application>
  <Paragraphs>335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2017-08-21T18:39:00Z</dcterms:created>
  <dc:creator>Dyrektor ………………………………………….</dc:creator>
  <dc:language>pl-PL</dc:language>
  <cp:lastPrinted>2017-08-21T21:17:00Z</cp:lastPrinted>
  <dcterms:modified xsi:type="dcterms:W3CDTF">2017-10-08T16:05:24Z</dcterms:modified>
  <cp:revision>7</cp:revision>
  <dc:subject>Rok szkolny 2017/18</dc:subject>
  <dc:title>PLAN NADZORU PEDAGOGICZNEGO - PRZEDSZKOLE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